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DF" w:rsidRPr="003B31DF" w:rsidRDefault="003B31DF" w:rsidP="003B3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B31D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Chapter </w:t>
      </w:r>
      <w:r w:rsidRPr="003B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B31D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3B31DF" w:rsidRPr="003B31DF" w:rsidRDefault="003B31DF" w:rsidP="003B31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Исходный текст </w:t>
      </w:r>
      <w:r w:rsidR="00A244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3B31DF">
        <w:rPr>
          <w:rFonts w:ascii="Times New Roman" w:eastAsia="Times New Roman" w:hAnsi="Times New Roman" w:cs="Times New Roman"/>
          <w:sz w:val="28"/>
          <w:szCs w:val="28"/>
          <w:lang w:eastAsia="ru-RU"/>
        </w:rPr>
        <w:t>207 слов</w:t>
      </w:r>
      <w:r w:rsidR="00A244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3B3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31DF" w:rsidRPr="003B31DF" w:rsidRDefault="003B31DF" w:rsidP="007609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0481" w:rsidRPr="003B31DF" w:rsidRDefault="00760990" w:rsidP="0076099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He invented a facile excuse, and </w:t>
      </w:r>
      <w:r w:rsidRPr="003B31DF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having taken</w:t>
      </w:r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 the vacant seat next to her, looked round to see who was there. Dorian bowed to him shyly from the end of the table, a flush of pleasure </w:t>
      </w:r>
      <w:r w:rsidRPr="003B31DF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stealing</w:t>
      </w:r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 into his cheek. Opposite was the Duchess of Harley, a lady of admirable good-nature and good temper, much liked by </w:t>
      </w:r>
      <w:proofErr w:type="spellStart"/>
      <w:r w:rsidRPr="003B31DF">
        <w:rPr>
          <w:rFonts w:ascii="Times New Roman" w:hAnsi="Times New Roman" w:cs="Times New Roman"/>
          <w:sz w:val="28"/>
          <w:szCs w:val="28"/>
          <w:lang w:val="en-US"/>
        </w:rPr>
        <w:t>every one</w:t>
      </w:r>
      <w:proofErr w:type="spellEnd"/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 who knew her, and of </w:t>
      </w:r>
      <w:r w:rsidRPr="003B31DF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those</w:t>
      </w:r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 ample architectural proportions that in women who are not duchesses </w:t>
      </w:r>
      <w:r w:rsidRPr="003B31DF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are described</w:t>
      </w:r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 by contemporary historians as stoutness. Next to her sat, on her right, Sir Thomas Burdon, a Radical </w:t>
      </w:r>
      <w:proofErr w:type="gramStart"/>
      <w:r w:rsidRPr="003B31DF">
        <w:rPr>
          <w:rFonts w:ascii="Times New Roman" w:hAnsi="Times New Roman" w:cs="Times New Roman"/>
          <w:sz w:val="28"/>
          <w:szCs w:val="28"/>
          <w:lang w:val="en-US"/>
        </w:rPr>
        <w:t>member</w:t>
      </w:r>
      <w:proofErr w:type="gramEnd"/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 of Parliament, who followed his leader in public life and in private life followed the best cooks, dining with the Tories and thinking with the Liberals, in accordance with a wise and well-known rule. The post on her left was occupied by Mr. Erskine of </w:t>
      </w:r>
      <w:proofErr w:type="spellStart"/>
      <w:r w:rsidRPr="003B31DF">
        <w:rPr>
          <w:rFonts w:ascii="Times New Roman" w:hAnsi="Times New Roman" w:cs="Times New Roman"/>
          <w:sz w:val="28"/>
          <w:szCs w:val="28"/>
          <w:lang w:val="en-US"/>
        </w:rPr>
        <w:t>Treadley</w:t>
      </w:r>
      <w:proofErr w:type="spellEnd"/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, an old gentleman of considerable charm and culture, who </w:t>
      </w:r>
      <w:r w:rsidRPr="00A244DD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had fallen</w:t>
      </w:r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, however, into bad habits of silence, having, as he explained once to Lady Agatha, said everything that he </w:t>
      </w:r>
      <w:r w:rsidRPr="003B31DF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had to</w:t>
      </w:r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 say before he was thirty. His own </w:t>
      </w:r>
      <w:proofErr w:type="spellStart"/>
      <w:r w:rsidRPr="003B31DF">
        <w:rPr>
          <w:rFonts w:ascii="Times New Roman" w:hAnsi="Times New Roman" w:cs="Times New Roman"/>
          <w:sz w:val="28"/>
          <w:szCs w:val="28"/>
          <w:lang w:val="en-US"/>
        </w:rPr>
        <w:t>neighbour</w:t>
      </w:r>
      <w:proofErr w:type="spellEnd"/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 was Mrs. </w:t>
      </w:r>
      <w:proofErr w:type="spellStart"/>
      <w:r w:rsidRPr="003B31DF">
        <w:rPr>
          <w:rFonts w:ascii="Times New Roman" w:hAnsi="Times New Roman" w:cs="Times New Roman"/>
          <w:sz w:val="28"/>
          <w:szCs w:val="28"/>
          <w:lang w:val="en-US"/>
        </w:rPr>
        <w:t>Vandeleur</w:t>
      </w:r>
      <w:proofErr w:type="spellEnd"/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, one of his aunt's </w:t>
      </w:r>
      <w:r w:rsidRPr="003B31DF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oldest</w:t>
      </w:r>
      <w:r w:rsidRPr="003B31DF">
        <w:rPr>
          <w:rFonts w:ascii="Times New Roman" w:hAnsi="Times New Roman" w:cs="Times New Roman"/>
          <w:sz w:val="28"/>
          <w:szCs w:val="28"/>
          <w:lang w:val="en-US"/>
        </w:rPr>
        <w:t xml:space="preserve"> friends, a perfect saint amongst women, but so dreadfully dowdy that she reminded one of a badly bound hymn-book. </w:t>
      </w:r>
    </w:p>
    <w:p w:rsidR="003B31DF" w:rsidRPr="003B31DF" w:rsidRDefault="003B31DF" w:rsidP="0076099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B31DF" w:rsidRPr="003B31DF" w:rsidRDefault="003B31DF" w:rsidP="00760990">
      <w:pPr>
        <w:jc w:val="both"/>
        <w:rPr>
          <w:rFonts w:ascii="Times New Roman" w:hAnsi="Times New Roman" w:cs="Times New Roman"/>
          <w:sz w:val="32"/>
          <w:szCs w:val="32"/>
        </w:rPr>
      </w:pPr>
      <w:r w:rsidRPr="003B31DF">
        <w:rPr>
          <w:rFonts w:ascii="Times New Roman" w:hAnsi="Times New Roman" w:cs="Times New Roman"/>
          <w:sz w:val="32"/>
          <w:szCs w:val="32"/>
        </w:rPr>
        <w:t xml:space="preserve">Обработанная версия </w:t>
      </w:r>
    </w:p>
    <w:p w:rsidR="003B31DF" w:rsidRDefault="003B31DF" w:rsidP="00760990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B31DF">
        <w:rPr>
          <w:rFonts w:ascii="Times New Roman" w:hAnsi="Times New Roman" w:cs="Times New Roman"/>
          <w:b/>
          <w:sz w:val="32"/>
          <w:szCs w:val="32"/>
        </w:rPr>
        <w:t>В4-В10</w:t>
      </w:r>
    </w:p>
    <w:p w:rsidR="003B31DF" w:rsidRDefault="003B31DF" w:rsidP="0076099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96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954"/>
        <w:gridCol w:w="2266"/>
      </w:tblGrid>
      <w:tr w:rsidR="003B31DF" w:rsidRPr="003B31DF" w:rsidTr="00091975">
        <w:trPr>
          <w:trHeight w:val="4666"/>
        </w:trPr>
        <w:tc>
          <w:tcPr>
            <w:tcW w:w="1384" w:type="dxa"/>
          </w:tcPr>
          <w:p w:rsidR="003B31DF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B4</w:t>
            </w: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B5</w:t>
            </w: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B6</w:t>
            </w: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B7</w:t>
            </w: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B8</w:t>
            </w: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B9</w:t>
            </w: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A244DD" w:rsidRP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B10</w:t>
            </w:r>
          </w:p>
        </w:tc>
        <w:tc>
          <w:tcPr>
            <w:tcW w:w="5954" w:type="dxa"/>
          </w:tcPr>
          <w:p w:rsidR="0079337C" w:rsidRDefault="003B31DF" w:rsidP="003B31DF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 xml:space="preserve">He invented a facile excuse, and </w:t>
            </w:r>
            <w:r w:rsidR="0079337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_______</w:t>
            </w: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the vacant seat next to her, looked round to see who was there. Dorian bowed to him shyly from the end of the table, a flush of pleasure </w:t>
            </w:r>
            <w:r w:rsidR="0079337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_______</w:t>
            </w: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into his cheek. Opposite was the Duchess of Harley, a lady of admirable good-nature and good temper, much liked by every one who knew her, and of </w:t>
            </w:r>
            <w:r w:rsidR="0079337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______ </w:t>
            </w: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ample architectural proportions that in women who are not duchesses </w:t>
            </w:r>
            <w:r w:rsidR="0079337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________</w:t>
            </w: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by contemporary historians as </w:t>
            </w:r>
            <w:proofErr w:type="gramStart"/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stoutness.</w:t>
            </w:r>
            <w:proofErr w:type="gramEnd"/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Next to her sat, on her right, Sir Thomas Burdon, a Radical member of Parliament, who </w:t>
            </w: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 xml:space="preserve">followed his leader in public life and in private </w:t>
            </w:r>
            <w:proofErr w:type="gramStart"/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life</w:t>
            </w:r>
            <w:proofErr w:type="gramEnd"/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followed the best cooks, dining with the Tories and thinking with the Liberals, in accordance with a wise and well-known rule. The post on her left was </w:t>
            </w:r>
            <w:r w:rsidR="00A244DD" w:rsidRPr="00A244D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occupied</w:t>
            </w:r>
            <w:r w:rsidR="00A244DD"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by Mr. Erskine of </w:t>
            </w:r>
            <w:proofErr w:type="spellStart"/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Treadley</w:t>
            </w:r>
            <w:proofErr w:type="spellEnd"/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, an old gentleman of considerable charm, who</w:t>
            </w:r>
            <w:r w:rsidR="00A244D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_______</w:t>
            </w: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however, into bad habits of silence, having, as he explained once to Lady Agatha, said everything that he </w:t>
            </w:r>
            <w:r w:rsidR="00A244D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___</w:t>
            </w: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say before he was thirty. </w:t>
            </w:r>
          </w:p>
          <w:p w:rsidR="003B31DF" w:rsidRPr="003B31DF" w:rsidRDefault="003B31DF" w:rsidP="003B31DF">
            <w:pPr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His own </w:t>
            </w:r>
            <w:proofErr w:type="spellStart"/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neighbour</w:t>
            </w:r>
            <w:proofErr w:type="spellEnd"/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was Mrs. </w:t>
            </w:r>
            <w:proofErr w:type="spellStart"/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Vandeleur</w:t>
            </w:r>
            <w:proofErr w:type="spellEnd"/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, one of his aunt's </w:t>
            </w:r>
            <w:r w:rsidR="00A244DD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______</w:t>
            </w:r>
            <w:r w:rsidRPr="003B31DF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friends, a perfect saint amongst women, but so dreadfully dowdy that she reminded one of a badly bound hymn-book. </w:t>
            </w:r>
          </w:p>
          <w:p w:rsidR="003B31DF" w:rsidRPr="003B31DF" w:rsidRDefault="003B31DF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2266" w:type="dxa"/>
          </w:tcPr>
          <w:p w:rsidR="003B31DF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lastRenderedPageBreak/>
              <w:t>t</w:t>
            </w:r>
            <w:r w:rsidR="003B31DF" w:rsidRPr="003B31DF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ake</w:t>
            </w: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steal</w:t>
            </w: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that</w:t>
            </w: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describe</w:t>
            </w: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fall</w:t>
            </w: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must</w:t>
            </w:r>
          </w:p>
          <w:p w:rsidR="0079337C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  <w:p w:rsidR="0079337C" w:rsidRPr="003B31DF" w:rsidRDefault="0079337C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old</w:t>
            </w:r>
          </w:p>
        </w:tc>
      </w:tr>
    </w:tbl>
    <w:p w:rsidR="003B31DF" w:rsidRDefault="003B31DF" w:rsidP="00760990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A244DD" w:rsidRDefault="00A244DD" w:rsidP="00760990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A244DD" w:rsidRDefault="00A244DD" w:rsidP="00760990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Keys</w:t>
      </w:r>
    </w:p>
    <w:tbl>
      <w:tblPr>
        <w:tblStyle w:val="a3"/>
        <w:tblW w:w="0" w:type="auto"/>
        <w:tblLook w:val="04A0"/>
      </w:tblPr>
      <w:tblGrid>
        <w:gridCol w:w="2093"/>
        <w:gridCol w:w="7478"/>
      </w:tblGrid>
      <w:tr w:rsidR="00A244DD" w:rsidTr="00A244DD">
        <w:trPr>
          <w:trHeight w:val="577"/>
        </w:trPr>
        <w:tc>
          <w:tcPr>
            <w:tcW w:w="2093" w:type="dxa"/>
          </w:tcPr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B4</w:t>
            </w:r>
          </w:p>
        </w:tc>
        <w:tc>
          <w:tcPr>
            <w:tcW w:w="7478" w:type="dxa"/>
          </w:tcPr>
          <w:p w:rsidR="00A244DD" w:rsidRPr="00091975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091975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having taken</w:t>
            </w:r>
          </w:p>
        </w:tc>
      </w:tr>
      <w:tr w:rsidR="00A244DD" w:rsidTr="00A244DD">
        <w:trPr>
          <w:trHeight w:val="577"/>
        </w:trPr>
        <w:tc>
          <w:tcPr>
            <w:tcW w:w="2093" w:type="dxa"/>
          </w:tcPr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B5</w:t>
            </w:r>
          </w:p>
        </w:tc>
        <w:tc>
          <w:tcPr>
            <w:tcW w:w="7478" w:type="dxa"/>
          </w:tcPr>
          <w:p w:rsidR="00A244DD" w:rsidRPr="00091975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091975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stealing</w:t>
            </w:r>
          </w:p>
        </w:tc>
      </w:tr>
      <w:tr w:rsidR="00A244DD" w:rsidTr="00A244DD">
        <w:trPr>
          <w:trHeight w:val="577"/>
        </w:trPr>
        <w:tc>
          <w:tcPr>
            <w:tcW w:w="2093" w:type="dxa"/>
          </w:tcPr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B6</w:t>
            </w:r>
          </w:p>
        </w:tc>
        <w:tc>
          <w:tcPr>
            <w:tcW w:w="7478" w:type="dxa"/>
          </w:tcPr>
          <w:p w:rsidR="00A244DD" w:rsidRPr="00091975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091975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those</w:t>
            </w:r>
          </w:p>
        </w:tc>
      </w:tr>
      <w:tr w:rsidR="00A244DD" w:rsidTr="00A244DD">
        <w:trPr>
          <w:trHeight w:val="577"/>
        </w:trPr>
        <w:tc>
          <w:tcPr>
            <w:tcW w:w="2093" w:type="dxa"/>
          </w:tcPr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B7</w:t>
            </w:r>
          </w:p>
        </w:tc>
        <w:tc>
          <w:tcPr>
            <w:tcW w:w="7478" w:type="dxa"/>
          </w:tcPr>
          <w:p w:rsidR="00A244DD" w:rsidRPr="00091975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091975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are described</w:t>
            </w:r>
          </w:p>
        </w:tc>
      </w:tr>
      <w:tr w:rsidR="00A244DD" w:rsidTr="00A244DD">
        <w:trPr>
          <w:trHeight w:val="577"/>
        </w:trPr>
        <w:tc>
          <w:tcPr>
            <w:tcW w:w="2093" w:type="dxa"/>
          </w:tcPr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B8</w:t>
            </w:r>
          </w:p>
        </w:tc>
        <w:tc>
          <w:tcPr>
            <w:tcW w:w="7478" w:type="dxa"/>
          </w:tcPr>
          <w:p w:rsidR="00A244DD" w:rsidRPr="00091975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091975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had fallen</w:t>
            </w:r>
          </w:p>
        </w:tc>
      </w:tr>
      <w:tr w:rsidR="00A244DD" w:rsidTr="00A244DD">
        <w:trPr>
          <w:trHeight w:val="605"/>
        </w:trPr>
        <w:tc>
          <w:tcPr>
            <w:tcW w:w="2093" w:type="dxa"/>
          </w:tcPr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B9</w:t>
            </w:r>
          </w:p>
        </w:tc>
        <w:tc>
          <w:tcPr>
            <w:tcW w:w="7478" w:type="dxa"/>
          </w:tcPr>
          <w:p w:rsidR="00A244DD" w:rsidRPr="00091975" w:rsidRDefault="00091975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091975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had to</w:t>
            </w:r>
          </w:p>
        </w:tc>
      </w:tr>
      <w:tr w:rsidR="00A244DD" w:rsidTr="00A244DD">
        <w:trPr>
          <w:trHeight w:val="605"/>
        </w:trPr>
        <w:tc>
          <w:tcPr>
            <w:tcW w:w="2093" w:type="dxa"/>
          </w:tcPr>
          <w:p w:rsidR="00A244DD" w:rsidRDefault="00A244DD" w:rsidP="00760990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B10</w:t>
            </w:r>
          </w:p>
        </w:tc>
        <w:tc>
          <w:tcPr>
            <w:tcW w:w="7478" w:type="dxa"/>
          </w:tcPr>
          <w:p w:rsidR="00A244DD" w:rsidRPr="00091975" w:rsidRDefault="00091975" w:rsidP="00760990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091975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oldest</w:t>
            </w:r>
          </w:p>
        </w:tc>
      </w:tr>
    </w:tbl>
    <w:p w:rsidR="00A244DD" w:rsidRPr="003B31DF" w:rsidRDefault="00A244DD" w:rsidP="00760990">
      <w:pPr>
        <w:jc w:val="both"/>
        <w:rPr>
          <w:rFonts w:ascii="Times New Roman" w:hAnsi="Times New Roman" w:cs="Times New Roman"/>
          <w:b/>
          <w:sz w:val="32"/>
          <w:szCs w:val="32"/>
          <w:lang w:val="en-US"/>
        </w:rPr>
      </w:pPr>
    </w:p>
    <w:sectPr w:rsidR="00A244DD" w:rsidRPr="003B31DF" w:rsidSect="007D0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60990"/>
    <w:rsid w:val="00091975"/>
    <w:rsid w:val="003B31DF"/>
    <w:rsid w:val="00760990"/>
    <w:rsid w:val="0079337C"/>
    <w:rsid w:val="007D0481"/>
    <w:rsid w:val="00A24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3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2012-12-19T18:43:00Z</dcterms:created>
  <dcterms:modified xsi:type="dcterms:W3CDTF">2012-12-19T19:26:00Z</dcterms:modified>
</cp:coreProperties>
</file>